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58" w:rsidRPr="008B0A68" w:rsidRDefault="00786258" w:rsidP="008B0A68">
      <w:pPr>
        <w:shd w:val="clear" w:color="auto" w:fill="FCFCFC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2060"/>
          <w:lang w:eastAsia="ru-RU"/>
        </w:rPr>
      </w:pPr>
      <w:r w:rsidRPr="008B0A68">
        <w:rPr>
          <w:rFonts w:ascii="Verdana" w:eastAsia="Times New Roman" w:hAnsi="Verdana" w:cs="Arial"/>
          <w:b/>
          <w:bCs/>
          <w:color w:val="002060"/>
          <w:lang w:eastAsia="ru-RU"/>
        </w:rPr>
        <w:t>Здравствуй, Калининград!</w:t>
      </w:r>
    </w:p>
    <w:p w:rsidR="00786258" w:rsidRPr="008B0A68" w:rsidRDefault="00786258" w:rsidP="008B0A68">
      <w:pPr>
        <w:shd w:val="clear" w:color="auto" w:fill="FCFCFC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2060"/>
          <w:lang w:eastAsia="ru-RU"/>
        </w:rPr>
      </w:pPr>
      <w:r w:rsidRPr="008B0A68">
        <w:rPr>
          <w:rFonts w:ascii="Verdana" w:eastAsia="Times New Roman" w:hAnsi="Verdana" w:cs="Arial"/>
          <w:b/>
          <w:bCs/>
          <w:color w:val="002060"/>
          <w:lang w:eastAsia="ru-RU"/>
        </w:rPr>
        <w:t>Экскурсионный тур для школьников в Калининград (3 дня / 2 ночи)</w:t>
      </w:r>
    </w:p>
    <w:p w:rsidR="00786258" w:rsidRPr="008B0A68" w:rsidRDefault="00786258" w:rsidP="00786258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002060"/>
          <w:lang w:eastAsia="ru-RU"/>
        </w:rPr>
      </w:pPr>
      <w:r w:rsidRPr="00786258">
        <w:rPr>
          <w:rFonts w:ascii="Verdana" w:eastAsia="Times New Roman" w:hAnsi="Verdana" w:cs="Times New Roman"/>
          <w:b/>
          <w:color w:val="002060"/>
          <w:lang w:eastAsia="ru-RU"/>
        </w:rPr>
        <w:t>Программа тура</w:t>
      </w:r>
    </w:p>
    <w:p w:rsidR="00F843F9" w:rsidRPr="008B0A68" w:rsidRDefault="00F843F9" w:rsidP="00786258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>1 день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Экскурсия «Кёнигсберг и Калини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нград — прошлое и настоящее».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Калининград –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город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 многовековой историей, расположенный в центре Европы, он привлекает своей необычной судьбой. 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экскурсии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Вы увидите: Кафедральный собор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– визитную карточку Калининграда.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Побываете в Рыбной деревне, увидите, сохранившиеся, старые немецкие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вилл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ы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Амали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енау</w:t>
      </w:r>
      <w:proofErr w:type="spell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. Восхитимся городскими воротами - «</w:t>
      </w:r>
      <w:proofErr w:type="spellStart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Закхаймскими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» и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«Королевскими».</w:t>
      </w:r>
    </w:p>
    <w:p w:rsidR="00F843F9" w:rsidRPr="0078625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Вы познакомитесь с историей казарм «Кронпринц» и бастионов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«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Грольман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» и «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Обертайх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»</w:t>
      </w:r>
      <w:proofErr w:type="gram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.</w:t>
      </w:r>
      <w:proofErr w:type="gramEnd"/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Посетите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Музей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мирового океана: судно-музей «Витязь».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Обед.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Посещение единственного в России 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Музея Янтаря.   </w:t>
      </w:r>
    </w:p>
    <w:p w:rsidR="00F843F9" w:rsidRPr="008B0A68" w:rsidRDefault="00F843F9" w:rsidP="00F843F9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Заселение в гостиницу.</w:t>
      </w:r>
    </w:p>
    <w:p w:rsidR="00F843F9" w:rsidRPr="008B0A68" w:rsidRDefault="00F843F9" w:rsidP="00F843F9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>2</w:t>
      </w: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 xml:space="preserve"> день</w:t>
      </w:r>
    </w:p>
    <w:p w:rsidR="00F843F9" w:rsidRPr="00786258" w:rsidRDefault="00F843F9" w:rsidP="00F843F9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Завтрак в отеле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Экскурсия «Янтарный Берег», в поселок 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Янтарный – г. Светлогорск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овоенный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поселок 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Пальмникен</w:t>
      </w:r>
      <w:proofErr w:type="spell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 после Второй Мировой Войны получил приятное русскому уху название - Янтарный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Здесь находится самое крупное в мире месторождение янтаря.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побываете на смотровой площадке, откуда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Вам откроется панорама карьера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 открытой промышленной добычей янтаря.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ооружившись лопатой,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сами сможете побывать в роли старателя и попробовать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добыть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себе на память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«солнечн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ый камень» в мини-карьере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</w:t>
      </w:r>
    </w:p>
    <w:p w:rsidR="00B87EDD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Все туристы получат диплом «Янтарного старателя». </w:t>
      </w:r>
    </w:p>
    <w:p w:rsidR="00F843F9" w:rsidRPr="0078625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побываете в янтарной пирамиде – построенной из 800кг чистейшего янтаря, в которой легко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подзарядиться природной энергией и здоровьем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Мы полюбуемся  Лютеранской Ц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ерковью 1892г. </w:t>
      </w:r>
    </w:p>
    <w:p w:rsidR="00F843F9" w:rsidRPr="0078625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совершите прогулку к морю мимо здания 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Шлосс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-Отеля, построенного в дворцовом стиле, через парк Беккера с вековыми деревьями. 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экскурсии мы расскажем об удивительной многолетней истории города 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Светлогорска-</w:t>
      </w:r>
      <w:proofErr w:type="spellStart"/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Раушена</w:t>
      </w:r>
      <w:proofErr w:type="spellEnd"/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Полюбуемся архитектурой 19 и 20 веков, увидим сохранившиеся частные вилы зажиточных немцев.</w:t>
      </w:r>
    </w:p>
    <w:p w:rsidR="00F843F9" w:rsidRPr="00786258" w:rsidRDefault="00F843F9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 xml:space="preserve">Вы увидите новый «дом» КВН и кинофестиваля «Балтийские дебюты» — театр эстрады «Янтарь холл». </w:t>
      </w:r>
    </w:p>
    <w:p w:rsidR="00B87EDD" w:rsidRPr="008B0A68" w:rsidRDefault="00CF2233" w:rsidP="00B87EDD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val="en-US" w:eastAsia="ru-RU"/>
        </w:rPr>
        <w:t>3</w:t>
      </w:r>
      <w:bookmarkStart w:id="0" w:name="_GoBack"/>
      <w:bookmarkEnd w:id="0"/>
      <w:r w:rsidR="00B87EDD" w:rsidRPr="008B0A68">
        <w:rPr>
          <w:rFonts w:ascii="Verdana" w:eastAsia="Times New Roman" w:hAnsi="Verdana" w:cs="Times New Roman"/>
          <w:b/>
          <w:color w:val="FF0000"/>
          <w:lang w:eastAsia="ru-RU"/>
        </w:rPr>
        <w:t xml:space="preserve"> день</w:t>
      </w:r>
    </w:p>
    <w:p w:rsidR="00B87EDD" w:rsidRPr="00786258" w:rsidRDefault="00B87EDD" w:rsidP="00B87EDD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Завтрак в отеле. 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Освобождение номеров.</w:t>
      </w:r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09:00-15:00 Экскурсия 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«Куршская коса»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 </w:t>
      </w:r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Маршрут: поселок </w:t>
      </w:r>
      <w:proofErr w:type="gramStart"/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Лесное</w:t>
      </w:r>
      <w:proofErr w:type="gramEnd"/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- поселок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Рыбачий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- Дюна Эфа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Куршская коса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– уникальное живописное место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, созданн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ое морем и вет</w:t>
      </w:r>
      <w:r w:rsidR="008B0A68">
        <w:rPr>
          <w:rFonts w:ascii="Verdana" w:eastAsia="Times New Roman" w:hAnsi="Verdana" w:cs="Times New Roman"/>
          <w:color w:val="000000" w:themeColor="text1"/>
          <w:lang w:eastAsia="ru-RU"/>
        </w:rPr>
        <w:t>ром.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Узкая песчаная коса разделяет соленое море и пресноводный залив.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Это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неповторимое природное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место включ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ено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список объектов всемирного наследия ЮНЕСКО и призн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ано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государственным природным национальным парком. </w:t>
      </w:r>
    </w:p>
    <w:p w:rsidR="0024433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увидите завораживающий и одновременно сказочный -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Тан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цующий лес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, 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деревья которого переплелись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причудливым образом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, создавая неповторимое впечатление чарующего танца природы.</w:t>
      </w:r>
    </w:p>
    <w:p w:rsidR="0024433D" w:rsidRPr="008B0A68" w:rsidRDefault="0024433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Вы увидите знаменитую дюну Эфа, со смотровой площадки которой, полюбуетесь заливом, Куршской косой, сосновым лесом и бескрайней песчаной пустыней.</w:t>
      </w:r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B87EDD" w:rsidRPr="00786258" w:rsidRDefault="0024433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16.00 – 16.30 Проводы группы на вокзал или аэропорт</w:t>
      </w:r>
    </w:p>
    <w:p w:rsidR="0024433D" w:rsidRPr="008B0A68" w:rsidRDefault="0024433D" w:rsidP="008B0A6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</w:p>
    <w:p w:rsidR="00786258" w:rsidRPr="008B0A68" w:rsidRDefault="00786258" w:rsidP="008B0A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Стоимость тура, </w:t>
      </w:r>
      <w:r w:rsidR="0024433D"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в </w:t>
      </w: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руб</w:t>
      </w:r>
      <w:r w:rsidR="0024433D"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лях, для 1 школьника</w:t>
      </w: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6"/>
        <w:gridCol w:w="791"/>
        <w:gridCol w:w="876"/>
        <w:gridCol w:w="916"/>
        <w:gridCol w:w="916"/>
        <w:gridCol w:w="916"/>
      </w:tblGrid>
      <w:tr w:rsidR="008B0A68" w:rsidRPr="008B0A68" w:rsidTr="00890367">
        <w:tc>
          <w:tcPr>
            <w:tcW w:w="0" w:type="auto"/>
            <w:vMerge w:val="restart"/>
          </w:tcPr>
          <w:p w:rsidR="0024433D" w:rsidRPr="008B0A68" w:rsidRDefault="0024433D" w:rsidP="008B0A68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Отель</w:t>
            </w:r>
          </w:p>
        </w:tc>
        <w:tc>
          <w:tcPr>
            <w:tcW w:w="0" w:type="auto"/>
            <w:gridSpan w:val="5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Состав группы</w:t>
            </w:r>
          </w:p>
        </w:tc>
      </w:tr>
      <w:tr w:rsidR="008B0A68" w:rsidRPr="008B0A68" w:rsidTr="0024433D">
        <w:tc>
          <w:tcPr>
            <w:tcW w:w="0" w:type="auto"/>
            <w:vMerge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40-4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30+3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20+2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15+1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10+1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Хостел «39 регион»</w:t>
            </w: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 xml:space="preserve"> - </w:t>
            </w: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Комфорт - класс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7300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7800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8700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9200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10900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Гостиница Академическая 3*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8700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9500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10300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10400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12700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Гостиница «</w:t>
            </w:r>
            <w:proofErr w:type="spellStart"/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RiverSide</w:t>
            </w:r>
            <w:proofErr w:type="spellEnd"/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»</w:t>
            </w: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 xml:space="preserve"> 3*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8900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9700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10500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10500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12900</w:t>
            </w:r>
          </w:p>
        </w:tc>
      </w:tr>
    </w:tbl>
    <w:p w:rsidR="00786258" w:rsidRPr="00786258" w:rsidRDefault="00786258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24433D" w:rsidRPr="008B0A68" w:rsidRDefault="00786258" w:rsidP="008B0A6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В стоимость тура входит: </w:t>
      </w:r>
    </w:p>
    <w:p w:rsidR="00CD5599" w:rsidRPr="008B0A68" w:rsidRDefault="0024433D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транспортное и экскурсио</w:t>
      </w:r>
      <w:r w:rsidR="00CD5599" w:rsidRPr="008B0A68">
        <w:rPr>
          <w:rFonts w:ascii="Verdana" w:eastAsia="Times New Roman" w:hAnsi="Verdana" w:cs="Times New Roman"/>
          <w:color w:val="000000" w:themeColor="text1"/>
          <w:lang w:eastAsia="ru-RU"/>
        </w:rPr>
        <w:t>нное обслуживание по программе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проживание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отеле выбранной категории </w:t>
      </w:r>
      <w:proofErr w:type="gramStart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( </w:t>
      </w:r>
      <w:proofErr w:type="gram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2  ночи)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питание  — 2 завтрака, 3 обеда,  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*входные 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билеты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музеи </w:t>
      </w:r>
    </w:p>
    <w:p w:rsidR="00786258" w:rsidRPr="0078625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* 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экологические сборы</w:t>
      </w:r>
    </w:p>
    <w:p w:rsidR="00786258" w:rsidRPr="00786258" w:rsidRDefault="00786258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Доплата за взрослого в группе: </w:t>
      </w:r>
      <w:r w:rsidR="00CD5599" w:rsidRPr="008B0A68">
        <w:rPr>
          <w:rFonts w:ascii="Verdana" w:eastAsia="Times New Roman" w:hAnsi="Verdana" w:cs="Times New Roman"/>
          <w:color w:val="000000" w:themeColor="text1"/>
          <w:lang w:eastAsia="ru-RU"/>
        </w:rPr>
        <w:t>9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00 руб.</w:t>
      </w:r>
    </w:p>
    <w:p w:rsidR="00786258" w:rsidRPr="0078625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Возможна организация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 ужинов, за дополнительную плату -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350-500 </w:t>
      </w:r>
      <w:proofErr w:type="spellStart"/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руб</w:t>
      </w:r>
      <w:proofErr w:type="spellEnd"/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/чел</w:t>
      </w:r>
    </w:p>
    <w:p w:rsid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</w:pPr>
    </w:p>
    <w:p w:rsidR="008122C0" w:rsidRPr="00B30CAE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Для связи с нами тел. 8-952-233-22-24</w:t>
      </w:r>
      <w:r w:rsidRPr="00B30CAE"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, тел. 8-923-512-48-58</w:t>
      </w:r>
    </w:p>
    <w:p w:rsidR="008122C0" w:rsidRP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</w:pPr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ТК «Привет, Питер!»</w:t>
      </w:r>
    </w:p>
    <w:p w:rsidR="008122C0" w:rsidRP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2060"/>
          <w:lang w:eastAsia="ru-RU"/>
        </w:rPr>
      </w:pPr>
      <w:hyperlink r:id="rId6" w:history="1">
        <w:r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eastAsia="ru-RU"/>
          </w:rPr>
          <w:t>588485@</w:t>
        </w:r>
        <w:r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val="en-US" w:eastAsia="ru-RU"/>
          </w:rPr>
          <w:t>mail</w:t>
        </w:r>
        <w:r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eastAsia="ru-RU"/>
          </w:rPr>
          <w:t>.</w:t>
        </w:r>
        <w:r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val="en-US" w:eastAsia="ru-RU"/>
          </w:rPr>
          <w:t>ru</w:t>
        </w:r>
      </w:hyperlink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 xml:space="preserve">. </w:t>
      </w:r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val="en-US" w:eastAsia="ru-RU"/>
        </w:rPr>
        <w:t>www</w:t>
      </w:r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.питерпривет</w:t>
      </w:r>
      <w:proofErr w:type="gramStart"/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.р</w:t>
      </w:r>
      <w:proofErr w:type="gramEnd"/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ф</w:t>
      </w:r>
    </w:p>
    <w:p w:rsidR="00761450" w:rsidRDefault="00761450"/>
    <w:sectPr w:rsidR="0076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B78"/>
    <w:multiLevelType w:val="multilevel"/>
    <w:tmpl w:val="783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C080A"/>
    <w:multiLevelType w:val="multilevel"/>
    <w:tmpl w:val="1B4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3"/>
    <w:rsid w:val="0024433D"/>
    <w:rsid w:val="00761450"/>
    <w:rsid w:val="00786258"/>
    <w:rsid w:val="007D69A3"/>
    <w:rsid w:val="008122C0"/>
    <w:rsid w:val="008B0A68"/>
    <w:rsid w:val="008C4BE5"/>
    <w:rsid w:val="00B87EDD"/>
    <w:rsid w:val="00C90556"/>
    <w:rsid w:val="00CD5599"/>
    <w:rsid w:val="00CF2233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E5"/>
    <w:rPr>
      <w:b/>
      <w:bCs/>
    </w:rPr>
  </w:style>
  <w:style w:type="character" w:styleId="a5">
    <w:name w:val="Emphasis"/>
    <w:basedOn w:val="a0"/>
    <w:uiPriority w:val="20"/>
    <w:qFormat/>
    <w:rsid w:val="008C4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86258"/>
    <w:rPr>
      <w:color w:val="0000FF"/>
      <w:u w:val="single"/>
    </w:rPr>
  </w:style>
  <w:style w:type="table" w:styleId="a7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E5"/>
    <w:rPr>
      <w:b/>
      <w:bCs/>
    </w:rPr>
  </w:style>
  <w:style w:type="character" w:styleId="a5">
    <w:name w:val="Emphasis"/>
    <w:basedOn w:val="a0"/>
    <w:uiPriority w:val="20"/>
    <w:qFormat/>
    <w:rsid w:val="008C4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86258"/>
    <w:rPr>
      <w:color w:val="0000FF"/>
      <w:u w:val="single"/>
    </w:rPr>
  </w:style>
  <w:style w:type="table" w:styleId="a7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764">
                  <w:marLeft w:val="0"/>
                  <w:marRight w:val="0"/>
                  <w:marTop w:val="0"/>
                  <w:marBottom w:val="0"/>
                  <w:divBdr>
                    <w:top w:val="none" w:sz="0" w:space="21" w:color="C2C630"/>
                    <w:left w:val="none" w:sz="0" w:space="0" w:color="C2C630"/>
                    <w:bottom w:val="none" w:sz="0" w:space="0" w:color="C2C630"/>
                    <w:right w:val="none" w:sz="0" w:space="0" w:color="C2C630"/>
                  </w:divBdr>
                </w:div>
              </w:divsChild>
            </w:div>
            <w:div w:id="758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080">
                  <w:marLeft w:val="0"/>
                  <w:marRight w:val="0"/>
                  <w:marTop w:val="0"/>
                  <w:marBottom w:val="0"/>
                  <w:divBdr>
                    <w:top w:val="none" w:sz="0" w:space="21" w:color="C2C630"/>
                    <w:left w:val="none" w:sz="0" w:space="0" w:color="C2C630"/>
                    <w:bottom w:val="none" w:sz="0" w:space="0" w:color="C2C630"/>
                    <w:right w:val="none" w:sz="0" w:space="0" w:color="C2C630"/>
                  </w:divBdr>
                </w:div>
              </w:divsChild>
            </w:div>
            <w:div w:id="7534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884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2019-08-30T10:05:00Z</dcterms:created>
  <dcterms:modified xsi:type="dcterms:W3CDTF">2019-12-22T15:11:00Z</dcterms:modified>
</cp:coreProperties>
</file>